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DD97E" w14:textId="77777777" w:rsidR="003B4CF2" w:rsidRDefault="0004279C">
      <w:pPr>
        <w:ind w:left="247"/>
        <w:rPr>
          <w:sz w:val="20"/>
        </w:rPr>
      </w:pPr>
      <w:r>
        <w:rPr>
          <w:noProof/>
          <w:spacing w:val="108"/>
          <w:position w:val="3"/>
          <w:sz w:val="20"/>
          <w:lang w:bidi="ar-SA"/>
        </w:rPr>
        <w:drawing>
          <wp:inline distT="0" distB="0" distL="0" distR="0" wp14:anchorId="204A4885" wp14:editId="5CCCE909">
            <wp:extent cx="787179" cy="791902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150" cy="79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48E1">
        <w:rPr>
          <w:spacing w:val="108"/>
          <w:position w:val="3"/>
          <w:sz w:val="20"/>
        </w:rPr>
        <w:t xml:space="preserve"> </w:t>
      </w:r>
      <w:r>
        <w:rPr>
          <w:noProof/>
          <w:spacing w:val="108"/>
          <w:sz w:val="20"/>
          <w:lang w:bidi="ar-SA"/>
        </w:rPr>
        <mc:AlternateContent>
          <mc:Choice Requires="wps">
            <w:drawing>
              <wp:inline distT="0" distB="0" distL="0" distR="0" wp14:anchorId="3C14EC7D" wp14:editId="09C158AC">
                <wp:extent cx="4867275" cy="811530"/>
                <wp:effectExtent l="9525" t="9525" r="9525" b="7620"/>
                <wp:docPr id="1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81153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0B0CFE" w14:textId="77777777" w:rsidR="003B4CF2" w:rsidRDefault="008648E1">
                            <w:pPr>
                              <w:spacing w:before="1" w:line="252" w:lineRule="exact"/>
                              <w:ind w:left="1171" w:right="117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T.C.</w:t>
                            </w:r>
                          </w:p>
                          <w:p w14:paraId="00FE46CA" w14:textId="77777777" w:rsidR="003B4CF2" w:rsidRDefault="0004279C">
                            <w:pPr>
                              <w:spacing w:line="252" w:lineRule="exact"/>
                              <w:ind w:left="1171" w:right="117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TOROS</w:t>
                            </w:r>
                            <w:r w:rsidR="008648E1">
                              <w:rPr>
                                <w:b/>
                              </w:rPr>
                              <w:t xml:space="preserve"> ÜNİVERSİTESİ</w:t>
                            </w:r>
                          </w:p>
                          <w:p w14:paraId="35EE770B" w14:textId="77777777" w:rsidR="003B4CF2" w:rsidRDefault="009F6CFD">
                            <w:pPr>
                              <w:spacing w:line="253" w:lineRule="exact"/>
                              <w:ind w:left="1171" w:right="117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YABANCI DİLLER BÖLÜMÜ</w:t>
                            </w:r>
                          </w:p>
                          <w:p w14:paraId="1859BBAA" w14:textId="77777777" w:rsidR="003B4CF2" w:rsidRDefault="003B4CF2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45811F75" w14:textId="77777777" w:rsidR="003B4CF2" w:rsidRDefault="008648E1">
                            <w:pPr>
                              <w:ind w:left="1171" w:right="117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GÖREV TANIMI FORMU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14EC7D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width:383.25pt;height:6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" filled="f" strokeweight=".16936mm">
                <v:textbox inset="0,0,0,0">
                  <w:txbxContent>
                    <w:p w14:paraId="560B0CFE" w14:textId="77777777" w:rsidR="003B4CF2" w:rsidRDefault="008648E1">
                      <w:pPr>
                        <w:spacing w:before="1" w:line="252" w:lineRule="exact"/>
                        <w:ind w:left="1171" w:right="117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T.C.</w:t>
                      </w:r>
                    </w:p>
                    <w:p w14:paraId="00FE46CA" w14:textId="77777777" w:rsidR="003B4CF2" w:rsidRDefault="0004279C">
                      <w:pPr>
                        <w:spacing w:line="252" w:lineRule="exact"/>
                        <w:ind w:left="1171" w:right="117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TOROS</w:t>
                      </w:r>
                      <w:r w:rsidR="008648E1">
                        <w:rPr>
                          <w:b/>
                        </w:rPr>
                        <w:t xml:space="preserve"> ÜNİVERSİTESİ</w:t>
                      </w:r>
                    </w:p>
                    <w:p w14:paraId="35EE770B" w14:textId="77777777" w:rsidR="003B4CF2" w:rsidRDefault="009F6CFD">
                      <w:pPr>
                        <w:spacing w:line="253" w:lineRule="exact"/>
                        <w:ind w:left="1171" w:right="117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YABANCI DİLLER BÖLÜMÜ</w:t>
                      </w:r>
                    </w:p>
                    <w:p w14:paraId="1859BBAA" w14:textId="77777777" w:rsidR="003B4CF2" w:rsidRDefault="003B4CF2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45811F75" w14:textId="77777777" w:rsidR="003B4CF2" w:rsidRDefault="008648E1">
                      <w:pPr>
                        <w:ind w:left="1171" w:right="117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GÖREV TANIMI FORMU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7D715F" w14:textId="77777777" w:rsidR="003B4CF2" w:rsidRDefault="003B4CF2">
      <w:pPr>
        <w:pStyle w:val="GvdeMetni"/>
        <w:rPr>
          <w:sz w:val="20"/>
        </w:rPr>
      </w:pPr>
    </w:p>
    <w:p w14:paraId="1372FEA4" w14:textId="77777777" w:rsidR="003B4CF2" w:rsidRDefault="003B4CF2">
      <w:pPr>
        <w:pStyle w:val="GvdeMetni"/>
        <w:spacing w:before="10"/>
        <w:rPr>
          <w:sz w:val="14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520"/>
        <w:gridCol w:w="4244"/>
      </w:tblGrid>
      <w:tr w:rsidR="003B4CF2" w14:paraId="3A59B72B" w14:textId="77777777">
        <w:trPr>
          <w:trHeight w:val="254"/>
        </w:trPr>
        <w:tc>
          <w:tcPr>
            <w:tcW w:w="2448" w:type="dxa"/>
            <w:vMerge w:val="restart"/>
          </w:tcPr>
          <w:p w14:paraId="3D9F84BD" w14:textId="77777777" w:rsidR="003B4CF2" w:rsidRDefault="003B4CF2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2BB4121D" w14:textId="77777777" w:rsidR="003B4CF2" w:rsidRDefault="008648E1" w:rsidP="008648E1">
            <w:pPr>
              <w:pStyle w:val="TableParagraph"/>
              <w:ind w:right="562"/>
              <w:jc w:val="center"/>
            </w:pPr>
            <w:r>
              <w:t>ORGANİZASYON BİLGİLERİ</w:t>
            </w:r>
          </w:p>
        </w:tc>
        <w:tc>
          <w:tcPr>
            <w:tcW w:w="2520" w:type="dxa"/>
          </w:tcPr>
          <w:p w14:paraId="3627B901" w14:textId="77777777" w:rsidR="003B4CF2" w:rsidRDefault="008648E1">
            <w:pPr>
              <w:pStyle w:val="TableParagraph"/>
              <w:spacing w:line="234" w:lineRule="exact"/>
            </w:pPr>
            <w:r>
              <w:t>Birim Adı</w:t>
            </w:r>
          </w:p>
        </w:tc>
        <w:tc>
          <w:tcPr>
            <w:tcW w:w="4244" w:type="dxa"/>
          </w:tcPr>
          <w:p w14:paraId="2CF1265E" w14:textId="77777777" w:rsidR="003B4CF2" w:rsidRDefault="009F6CFD">
            <w:pPr>
              <w:pStyle w:val="TableParagraph"/>
              <w:spacing w:line="234" w:lineRule="exact"/>
            </w:pPr>
            <w:r>
              <w:t>Yabancı diller Bölümü</w:t>
            </w:r>
          </w:p>
        </w:tc>
      </w:tr>
      <w:tr w:rsidR="003B4CF2" w14:paraId="79FCA6AB" w14:textId="77777777">
        <w:trPr>
          <w:trHeight w:val="251"/>
        </w:trPr>
        <w:tc>
          <w:tcPr>
            <w:tcW w:w="2448" w:type="dxa"/>
            <w:vMerge/>
            <w:tcBorders>
              <w:top w:val="nil"/>
            </w:tcBorders>
          </w:tcPr>
          <w:p w14:paraId="1ED4D05A" w14:textId="77777777" w:rsidR="003B4CF2" w:rsidRDefault="003B4CF2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14:paraId="6549DD77" w14:textId="77777777" w:rsidR="003B4CF2" w:rsidRDefault="00D64EF4">
            <w:pPr>
              <w:pStyle w:val="TableParagraph"/>
              <w:spacing w:line="232" w:lineRule="exact"/>
            </w:pPr>
            <w:proofErr w:type="spellStart"/>
            <w:r>
              <w:t>Ünvanı</w:t>
            </w:r>
            <w:proofErr w:type="spellEnd"/>
            <w:r>
              <w:t xml:space="preserve"> </w:t>
            </w:r>
          </w:p>
        </w:tc>
        <w:tc>
          <w:tcPr>
            <w:tcW w:w="4244" w:type="dxa"/>
          </w:tcPr>
          <w:p w14:paraId="5DC21717" w14:textId="77777777" w:rsidR="003B4CF2" w:rsidRDefault="008F4F50">
            <w:pPr>
              <w:pStyle w:val="TableParagraph"/>
              <w:spacing w:line="232" w:lineRule="exact"/>
            </w:pPr>
            <w:r w:rsidRPr="008B5AAF">
              <w:t>FAE Koordinatörü</w:t>
            </w:r>
          </w:p>
        </w:tc>
      </w:tr>
      <w:tr w:rsidR="003B4CF2" w14:paraId="4E0152B2" w14:textId="77777777">
        <w:trPr>
          <w:trHeight w:val="537"/>
        </w:trPr>
        <w:tc>
          <w:tcPr>
            <w:tcW w:w="2448" w:type="dxa"/>
            <w:vMerge/>
            <w:tcBorders>
              <w:top w:val="nil"/>
            </w:tcBorders>
          </w:tcPr>
          <w:p w14:paraId="6C92DBBD" w14:textId="77777777" w:rsidR="003B4CF2" w:rsidRDefault="003B4CF2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14:paraId="5904D7F9" w14:textId="77777777" w:rsidR="003B4CF2" w:rsidRDefault="00D64EF4">
            <w:pPr>
              <w:pStyle w:val="TableParagraph"/>
              <w:spacing w:before="135"/>
            </w:pPr>
            <w:r>
              <w:t>Adı Soyadı</w:t>
            </w:r>
          </w:p>
        </w:tc>
        <w:tc>
          <w:tcPr>
            <w:tcW w:w="4244" w:type="dxa"/>
          </w:tcPr>
          <w:p w14:paraId="29DE3E1B" w14:textId="39D15726" w:rsidR="003B4CF2" w:rsidRDefault="003B4CF2">
            <w:pPr>
              <w:pStyle w:val="TableParagraph"/>
              <w:spacing w:before="10"/>
            </w:pPr>
            <w:bookmarkStart w:id="0" w:name="_GoBack"/>
            <w:bookmarkEnd w:id="0"/>
          </w:p>
        </w:tc>
      </w:tr>
    </w:tbl>
    <w:p w14:paraId="23CE5C0B" w14:textId="77777777" w:rsidR="003B4CF2" w:rsidRDefault="003B4CF2">
      <w:pPr>
        <w:pStyle w:val="GvdeMetni"/>
        <w:rPr>
          <w:sz w:val="20"/>
        </w:rPr>
      </w:pPr>
    </w:p>
    <w:p w14:paraId="3EADE29F" w14:textId="77777777" w:rsidR="003B4CF2" w:rsidRDefault="008B5AAF">
      <w:pPr>
        <w:pStyle w:val="GvdeMetni"/>
        <w:spacing w:before="225"/>
        <w:ind w:left="216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1376" behindDoc="1" locked="0" layoutInCell="1" allowOverlap="1" wp14:anchorId="5973691E" wp14:editId="3B948B4D">
                <wp:simplePos x="0" y="0"/>
                <wp:positionH relativeFrom="page">
                  <wp:posOffset>826770</wp:posOffset>
                </wp:positionH>
                <wp:positionV relativeFrom="paragraph">
                  <wp:posOffset>18415</wp:posOffset>
                </wp:positionV>
                <wp:extent cx="6058535" cy="6665595"/>
                <wp:effectExtent l="0" t="0" r="18415" b="20955"/>
                <wp:wrapNone/>
                <wp:docPr id="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8535" cy="6665595"/>
                          <a:chOff x="1298" y="202"/>
                          <a:chExt cx="9310" cy="10322"/>
                        </a:xfrm>
                      </wpg:grpSpPr>
                      <wps:wsp>
                        <wps:cNvPr id="9" name="Line 20"/>
                        <wps:cNvCnPr/>
                        <wps:spPr bwMode="auto">
                          <a:xfrm>
                            <a:off x="1308" y="207"/>
                            <a:ext cx="92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298" y="1051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8"/>
                        <wps:cNvCnPr/>
                        <wps:spPr bwMode="auto">
                          <a:xfrm>
                            <a:off x="1308" y="10519"/>
                            <a:ext cx="92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598" y="1051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6"/>
                        <wps:cNvCnPr/>
                        <wps:spPr bwMode="auto">
                          <a:xfrm>
                            <a:off x="1303" y="202"/>
                            <a:ext cx="0" cy="10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/>
                        <wps:spPr bwMode="auto">
                          <a:xfrm>
                            <a:off x="10603" y="202"/>
                            <a:ext cx="0" cy="10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970B4C" id="Group 14" o:spid="_x0000_s1026" style="position:absolute;margin-left:65.1pt;margin-top:1.45pt;width:477.05pt;height:524.85pt;z-index:-5104;mso-position-horizontal-relative:page" coordorigin="1298,202" coordsize="9310,10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">
                <v:line id="Line 20" o:spid="_x0000_s1027" style="position:absolute;visibility:visible;mso-wrap-style:square" from="1308,207" to="10598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rect id="Rectangle 19" o:spid="_x0000_s1028" style="position:absolute;left:1298;top:1051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v:line id="Line 18" o:spid="_x0000_s1029" style="position:absolute;visibility:visible;mso-wrap-style:square" from="1308,10519" to="10598,10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rect id="Rectangle 17" o:spid="_x0000_s1030" style="position:absolute;left:10598;top:1051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line id="Line 16" o:spid="_x0000_s1031" style="position:absolute;visibility:visible;mso-wrap-style:square" from="1303,202" to="1303,10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15" o:spid="_x0000_s1032" style="position:absolute;visibility:visible;mso-wrap-style:square" from="10603,202" to="10603,10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w10:wrap anchorx="page"/>
              </v:group>
            </w:pict>
          </mc:Fallback>
        </mc:AlternateContent>
      </w:r>
      <w:r w:rsidR="0004279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4CB0D5EC" wp14:editId="370BAD7B">
                <wp:simplePos x="0" y="0"/>
                <wp:positionH relativeFrom="page">
                  <wp:posOffset>830580</wp:posOffset>
                </wp:positionH>
                <wp:positionV relativeFrom="paragraph">
                  <wp:posOffset>-1924685</wp:posOffset>
                </wp:positionV>
                <wp:extent cx="0" cy="816610"/>
                <wp:effectExtent l="11430" t="8890" r="7620" b="12700"/>
                <wp:wrapNone/>
                <wp:docPr id="1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661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D86D6" id="Line 21" o:spid="_x0000_s1026" style="position:absolute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5.4pt,-151.55pt" to="65.4pt,-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" strokeweight=".17781mm">
                <w10:wrap anchorx="page"/>
              </v:line>
            </w:pict>
          </mc:Fallback>
        </mc:AlternateContent>
      </w:r>
      <w:r w:rsidRPr="008B5AAF">
        <w:t xml:space="preserve"> FAE Koordinatörü</w:t>
      </w:r>
      <w:r w:rsidR="008648E1">
        <w:t xml:space="preserve"> görev, yetki ve sorumlulukları şunlardır:</w:t>
      </w:r>
    </w:p>
    <w:p w14:paraId="2FDBB253" w14:textId="77777777" w:rsidR="003B4CF2" w:rsidRDefault="003B4CF2">
      <w:pPr>
        <w:rPr>
          <w:sz w:val="24"/>
        </w:rPr>
      </w:pPr>
    </w:p>
    <w:p w14:paraId="1A54D559" w14:textId="77777777" w:rsidR="00D36A89" w:rsidRDefault="008B5AAF" w:rsidP="0003046A">
      <w:pPr>
        <w:ind w:left="216"/>
        <w:jc w:val="both"/>
        <w:rPr>
          <w:sz w:val="24"/>
        </w:rPr>
      </w:pPr>
      <w:r w:rsidRPr="008B5AAF">
        <w:rPr>
          <w:sz w:val="24"/>
        </w:rPr>
        <w:t xml:space="preserve">FAE Koordinatörü, </w:t>
      </w:r>
      <w:r w:rsidR="001E3881">
        <w:rPr>
          <w:sz w:val="24"/>
        </w:rPr>
        <w:t>Yabancı D</w:t>
      </w:r>
      <w:r w:rsidR="009F6CFD">
        <w:rPr>
          <w:sz w:val="24"/>
        </w:rPr>
        <w:t>iller Bölüm Başkanı, Eğitim</w:t>
      </w:r>
      <w:r w:rsidR="00CB09C9">
        <w:rPr>
          <w:sz w:val="24"/>
        </w:rPr>
        <w:t>-Öğretim</w:t>
      </w:r>
      <w:r w:rsidRPr="008B5AAF">
        <w:rPr>
          <w:sz w:val="24"/>
        </w:rPr>
        <w:t xml:space="preserve"> </w:t>
      </w:r>
      <w:r w:rsidR="001E3881">
        <w:rPr>
          <w:sz w:val="24"/>
        </w:rPr>
        <w:t>Koordinatörü ve Bö</w:t>
      </w:r>
      <w:r w:rsidR="009F6CFD">
        <w:rPr>
          <w:sz w:val="24"/>
        </w:rPr>
        <w:t>lüm Başkan Yardımcılarına</w:t>
      </w:r>
      <w:r>
        <w:rPr>
          <w:sz w:val="24"/>
        </w:rPr>
        <w:t xml:space="preserve"> bağlı çalışır. Sı</w:t>
      </w:r>
      <w:r w:rsidRPr="008B5AAF">
        <w:rPr>
          <w:sz w:val="24"/>
        </w:rPr>
        <w:t xml:space="preserve">navların planlanması, </w:t>
      </w:r>
      <w:r>
        <w:rPr>
          <w:sz w:val="24"/>
        </w:rPr>
        <w:t xml:space="preserve"> </w:t>
      </w:r>
      <w:r w:rsidRPr="008B5AAF">
        <w:rPr>
          <w:sz w:val="24"/>
        </w:rPr>
        <w:t>sınavlarla ilgili talimatla</w:t>
      </w:r>
      <w:r>
        <w:rPr>
          <w:sz w:val="24"/>
        </w:rPr>
        <w:t>r yazılması, sınav toplantıları</w:t>
      </w:r>
      <w:r w:rsidRPr="008B5AAF">
        <w:rPr>
          <w:sz w:val="24"/>
        </w:rPr>
        <w:t>nın düzenlenmesi ve gözetmenlik listelerinin</w:t>
      </w:r>
      <w:r>
        <w:rPr>
          <w:sz w:val="24"/>
        </w:rPr>
        <w:t xml:space="preserve"> hazırlanması görevleri arasın</w:t>
      </w:r>
      <w:r w:rsidRPr="008B5AAF">
        <w:rPr>
          <w:sz w:val="24"/>
        </w:rPr>
        <w:t xml:space="preserve">dadır. Hazırlanan müfredatın ve </w:t>
      </w:r>
      <w:proofErr w:type="spellStart"/>
      <w:r w:rsidRPr="008B5AAF">
        <w:rPr>
          <w:sz w:val="24"/>
        </w:rPr>
        <w:t>dökümanla</w:t>
      </w:r>
      <w:r>
        <w:rPr>
          <w:sz w:val="24"/>
        </w:rPr>
        <w:t>rın</w:t>
      </w:r>
      <w:proofErr w:type="spellEnd"/>
      <w:r>
        <w:rPr>
          <w:sz w:val="24"/>
        </w:rPr>
        <w:t xml:space="preserve"> bir akademik yıl içerisinde </w:t>
      </w:r>
      <w:r w:rsidRPr="008B5AAF">
        <w:rPr>
          <w:sz w:val="24"/>
        </w:rPr>
        <w:t xml:space="preserve">kontrol ve takibinden sorumludur. </w:t>
      </w:r>
      <w:r w:rsidR="009F6CFD">
        <w:rPr>
          <w:sz w:val="24"/>
        </w:rPr>
        <w:t>Eğitim</w:t>
      </w:r>
      <w:r w:rsidR="00CB09C9">
        <w:rPr>
          <w:sz w:val="24"/>
        </w:rPr>
        <w:t>-Öğretim</w:t>
      </w:r>
      <w:r>
        <w:rPr>
          <w:sz w:val="24"/>
        </w:rPr>
        <w:t xml:space="preserve"> Koordinatör</w:t>
      </w:r>
      <w:r w:rsidR="009F6CFD">
        <w:rPr>
          <w:sz w:val="24"/>
        </w:rPr>
        <w:t>ü ve Bölüm Başkan Yardımcıları</w:t>
      </w:r>
      <w:r>
        <w:rPr>
          <w:sz w:val="24"/>
        </w:rPr>
        <w:t xml:space="preserve"> ile düzenli gö</w:t>
      </w:r>
      <w:r w:rsidRPr="008B5AAF">
        <w:rPr>
          <w:sz w:val="24"/>
        </w:rPr>
        <w:t xml:space="preserve">rüşmeler yapar ve her Salı günü FAE </w:t>
      </w:r>
      <w:r w:rsidR="00CB09C9">
        <w:rPr>
          <w:sz w:val="24"/>
        </w:rPr>
        <w:t>Öğretim Görevlileri</w:t>
      </w:r>
      <w:r>
        <w:rPr>
          <w:sz w:val="24"/>
        </w:rPr>
        <w:t xml:space="preserve"> ve </w:t>
      </w:r>
      <w:r w:rsidR="009F6CFD">
        <w:rPr>
          <w:sz w:val="24"/>
        </w:rPr>
        <w:t>Eğitim</w:t>
      </w:r>
      <w:r w:rsidR="00CB09C9">
        <w:rPr>
          <w:sz w:val="24"/>
        </w:rPr>
        <w:t>-Öğretim</w:t>
      </w:r>
      <w:r>
        <w:rPr>
          <w:sz w:val="24"/>
        </w:rPr>
        <w:t xml:space="preserve"> Koordinatör</w:t>
      </w:r>
      <w:r w:rsidR="009F6CFD">
        <w:rPr>
          <w:sz w:val="24"/>
        </w:rPr>
        <w:t>ü ve Bölüm Başkan Yardımcıları</w:t>
      </w:r>
      <w:r>
        <w:rPr>
          <w:sz w:val="24"/>
        </w:rPr>
        <w:t xml:space="preserve"> </w:t>
      </w:r>
      <w:r w:rsidRPr="008B5AAF">
        <w:rPr>
          <w:sz w:val="24"/>
        </w:rPr>
        <w:t>ile toplantılara katılır. Çalışma kâğıtları ve</w:t>
      </w:r>
      <w:r>
        <w:rPr>
          <w:sz w:val="24"/>
        </w:rPr>
        <w:t xml:space="preserve"> benzeri </w:t>
      </w:r>
      <w:proofErr w:type="spellStart"/>
      <w:r>
        <w:rPr>
          <w:sz w:val="24"/>
        </w:rPr>
        <w:t>dökümanları</w:t>
      </w:r>
      <w:proofErr w:type="spellEnd"/>
      <w:r>
        <w:rPr>
          <w:sz w:val="24"/>
        </w:rPr>
        <w:t xml:space="preserve"> dağıtmakla </w:t>
      </w:r>
      <w:r w:rsidR="0003046A">
        <w:rPr>
          <w:sz w:val="24"/>
        </w:rPr>
        <w:t>yükümlüdür. S</w:t>
      </w:r>
      <w:r>
        <w:rPr>
          <w:sz w:val="24"/>
        </w:rPr>
        <w:t>ınavla</w:t>
      </w:r>
      <w:r w:rsidRPr="008B5AAF">
        <w:rPr>
          <w:sz w:val="24"/>
        </w:rPr>
        <w:t>rın son okuma/düzeltme işleminin bitiş tarihini kontrol etmekle ve</w:t>
      </w:r>
      <w:r>
        <w:rPr>
          <w:sz w:val="24"/>
        </w:rPr>
        <w:t xml:space="preserve"> düzeltme </w:t>
      </w:r>
      <w:r w:rsidRPr="008B5AAF">
        <w:rPr>
          <w:sz w:val="24"/>
        </w:rPr>
        <w:t>işlemine katılmakla yükümlüdür. Programd</w:t>
      </w:r>
      <w:r>
        <w:rPr>
          <w:sz w:val="24"/>
        </w:rPr>
        <w:t xml:space="preserve">a karşılaşılan sorunları çözmek </w:t>
      </w:r>
      <w:r w:rsidRPr="008B5AAF">
        <w:rPr>
          <w:sz w:val="24"/>
        </w:rPr>
        <w:t xml:space="preserve">ve / veya sorunu </w:t>
      </w:r>
      <w:r w:rsidR="009F6CFD">
        <w:rPr>
          <w:sz w:val="24"/>
        </w:rPr>
        <w:t>Eğitim</w:t>
      </w:r>
      <w:r w:rsidR="00CB09C9">
        <w:rPr>
          <w:sz w:val="24"/>
        </w:rPr>
        <w:t>-Öğretim</w:t>
      </w:r>
      <w:r w:rsidR="009F6CFD">
        <w:rPr>
          <w:sz w:val="24"/>
        </w:rPr>
        <w:t xml:space="preserve"> Koordinatörüne</w:t>
      </w:r>
      <w:r w:rsidRPr="008B5AAF">
        <w:rPr>
          <w:sz w:val="24"/>
        </w:rPr>
        <w:t xml:space="preserve"> ve / veya </w:t>
      </w:r>
      <w:r w:rsidR="009F6CFD">
        <w:rPr>
          <w:sz w:val="24"/>
        </w:rPr>
        <w:t>Bölüm Başkan Yardımcılarına</w:t>
      </w:r>
      <w:r w:rsidR="0003046A">
        <w:rPr>
          <w:sz w:val="24"/>
        </w:rPr>
        <w:t xml:space="preserve"> açıklamaktan so</w:t>
      </w:r>
      <w:r w:rsidRPr="008B5AAF">
        <w:rPr>
          <w:sz w:val="24"/>
        </w:rPr>
        <w:t>rumludur.</w:t>
      </w:r>
    </w:p>
    <w:p w14:paraId="43897DD7" w14:textId="77777777" w:rsidR="00ED1A33" w:rsidRPr="00ED1A33" w:rsidRDefault="00ED1A33" w:rsidP="00ED1A33">
      <w:pPr>
        <w:ind w:left="216"/>
        <w:jc w:val="both"/>
        <w:rPr>
          <w:sz w:val="24"/>
        </w:rPr>
      </w:pPr>
      <w:r>
        <w:rPr>
          <w:sz w:val="24"/>
        </w:rPr>
        <w:t>FAE</w:t>
      </w:r>
      <w:r w:rsidRPr="00ED1A33">
        <w:rPr>
          <w:sz w:val="24"/>
        </w:rPr>
        <w:t xml:space="preserve"> Koordinatörü Bölüm Başkanı, Eğitim-Öğretim Koordinatörü ve Bölüm Başkan Yardımcılarının vereceği diğer görevleri yerine getirir.</w:t>
      </w:r>
    </w:p>
    <w:p w14:paraId="0CAD7807" w14:textId="77777777" w:rsidR="00ED1A33" w:rsidRPr="00ED1A33" w:rsidRDefault="00ED1A33" w:rsidP="00ED1A33">
      <w:pPr>
        <w:ind w:left="216"/>
        <w:jc w:val="both"/>
        <w:rPr>
          <w:sz w:val="24"/>
        </w:rPr>
      </w:pPr>
    </w:p>
    <w:p w14:paraId="75E24CA0" w14:textId="77777777" w:rsidR="00ED1A33" w:rsidRDefault="00ED1A33" w:rsidP="0003046A">
      <w:pPr>
        <w:ind w:left="216"/>
        <w:jc w:val="both"/>
        <w:rPr>
          <w:sz w:val="24"/>
        </w:rPr>
      </w:pPr>
    </w:p>
    <w:p w14:paraId="05A29D26" w14:textId="77777777" w:rsidR="00D36A89" w:rsidRDefault="00D36A89">
      <w:pPr>
        <w:rPr>
          <w:sz w:val="24"/>
        </w:rPr>
      </w:pPr>
    </w:p>
    <w:p w14:paraId="4A737A91" w14:textId="77777777" w:rsidR="00D36A89" w:rsidRDefault="00D36A89">
      <w:pPr>
        <w:rPr>
          <w:sz w:val="24"/>
        </w:rPr>
      </w:pPr>
    </w:p>
    <w:p w14:paraId="3F66669C" w14:textId="50D20560" w:rsidR="00D36A89" w:rsidRDefault="00D36A89">
      <w:pPr>
        <w:rPr>
          <w:sz w:val="24"/>
        </w:rPr>
      </w:pPr>
    </w:p>
    <w:p w14:paraId="567B38B3" w14:textId="77777777" w:rsidR="00D36A89" w:rsidRDefault="00D36A89">
      <w:pPr>
        <w:rPr>
          <w:sz w:val="24"/>
        </w:rPr>
      </w:pPr>
    </w:p>
    <w:p w14:paraId="503B168C" w14:textId="77777777" w:rsidR="00D36A89" w:rsidRDefault="00D36A89">
      <w:pPr>
        <w:rPr>
          <w:sz w:val="24"/>
        </w:rPr>
      </w:pPr>
    </w:p>
    <w:p w14:paraId="05DCEBCE" w14:textId="77777777" w:rsidR="00D36A89" w:rsidRDefault="00D36A89">
      <w:pPr>
        <w:rPr>
          <w:sz w:val="24"/>
        </w:rPr>
      </w:pPr>
    </w:p>
    <w:p w14:paraId="074EE361" w14:textId="77777777" w:rsidR="00D36A89" w:rsidRDefault="00F346C0" w:rsidP="00F346C0">
      <w:pPr>
        <w:rPr>
          <w:sz w:val="24"/>
        </w:rPr>
      </w:pPr>
      <w:r>
        <w:rPr>
          <w:sz w:val="24"/>
        </w:rPr>
        <w:t xml:space="preserve">                              Bu </w:t>
      </w:r>
      <w:proofErr w:type="spellStart"/>
      <w:r>
        <w:rPr>
          <w:sz w:val="24"/>
        </w:rPr>
        <w:t>dökümanda</w:t>
      </w:r>
      <w:proofErr w:type="spellEnd"/>
      <w:r>
        <w:rPr>
          <w:sz w:val="24"/>
        </w:rPr>
        <w:t xml:space="preserve"> açıklanan görev tanımımı okudum.</w:t>
      </w:r>
    </w:p>
    <w:p w14:paraId="7875B3C9" w14:textId="77777777" w:rsidR="00F346C0" w:rsidRDefault="00F346C0" w:rsidP="00F346C0">
      <w:pPr>
        <w:jc w:val="center"/>
        <w:rPr>
          <w:sz w:val="24"/>
        </w:rPr>
      </w:pPr>
    </w:p>
    <w:p w14:paraId="567F2506" w14:textId="77777777" w:rsidR="00F346C0" w:rsidRDefault="00F346C0" w:rsidP="00F346C0">
      <w:pPr>
        <w:jc w:val="center"/>
        <w:rPr>
          <w:sz w:val="24"/>
        </w:rPr>
      </w:pPr>
      <w:r>
        <w:rPr>
          <w:sz w:val="24"/>
        </w:rPr>
        <w:t>Görevimi burada belirtilen kapsamda yerine getirmeyi kabul ve taahhüt ediyorum.</w:t>
      </w:r>
    </w:p>
    <w:p w14:paraId="66BC2C85" w14:textId="77777777" w:rsidR="00F346C0" w:rsidRDefault="00F346C0" w:rsidP="00F346C0">
      <w:pPr>
        <w:jc w:val="center"/>
        <w:rPr>
          <w:sz w:val="24"/>
        </w:rPr>
      </w:pPr>
    </w:p>
    <w:p w14:paraId="5C04E63F" w14:textId="77777777" w:rsidR="00F346C0" w:rsidRDefault="00F346C0" w:rsidP="00F346C0">
      <w:pPr>
        <w:jc w:val="center"/>
        <w:rPr>
          <w:sz w:val="24"/>
        </w:rPr>
      </w:pPr>
    </w:p>
    <w:p w14:paraId="4301E95C" w14:textId="77777777" w:rsidR="003B4CF2" w:rsidRDefault="009F6CFD" w:rsidP="00F346C0">
      <w:pPr>
        <w:rPr>
          <w:sz w:val="24"/>
        </w:rPr>
      </w:pPr>
      <w:r>
        <w:rPr>
          <w:sz w:val="24"/>
        </w:rPr>
        <w:t xml:space="preserve">                Adı Soyadı</w:t>
      </w:r>
      <w:r w:rsidR="00F346C0">
        <w:rPr>
          <w:sz w:val="24"/>
        </w:rPr>
        <w:t xml:space="preserve">:                                                                                              </w:t>
      </w:r>
    </w:p>
    <w:p w14:paraId="3B624C88" w14:textId="77777777" w:rsidR="00F346C0" w:rsidRDefault="00F346C0" w:rsidP="00F346C0">
      <w:pPr>
        <w:jc w:val="center"/>
        <w:rPr>
          <w:sz w:val="24"/>
        </w:rPr>
      </w:pPr>
    </w:p>
    <w:p w14:paraId="451EDCA4" w14:textId="77777777" w:rsidR="00F346C0" w:rsidRDefault="00F346C0" w:rsidP="00F346C0">
      <w:pPr>
        <w:jc w:val="center"/>
        <w:rPr>
          <w:sz w:val="24"/>
        </w:rPr>
      </w:pPr>
    </w:p>
    <w:p w14:paraId="4C03543F" w14:textId="77777777" w:rsidR="00F346C0" w:rsidRDefault="00F346C0" w:rsidP="00F346C0">
      <w:pPr>
        <w:jc w:val="center"/>
        <w:rPr>
          <w:sz w:val="24"/>
        </w:rPr>
      </w:pPr>
    </w:p>
    <w:p w14:paraId="36C3D878" w14:textId="77777777" w:rsidR="00F346C0" w:rsidRDefault="00F346C0" w:rsidP="00F346C0">
      <w:pPr>
        <w:rPr>
          <w:sz w:val="24"/>
        </w:rPr>
      </w:pPr>
      <w:r>
        <w:rPr>
          <w:sz w:val="24"/>
        </w:rPr>
        <w:t xml:space="preserve">              Tarih                                                                                                        İmza</w:t>
      </w:r>
    </w:p>
    <w:p w14:paraId="1254366F" w14:textId="77777777" w:rsidR="00F346C0" w:rsidRDefault="00F346C0" w:rsidP="00F346C0">
      <w:pPr>
        <w:rPr>
          <w:sz w:val="24"/>
        </w:rPr>
      </w:pPr>
    </w:p>
    <w:p w14:paraId="43B8F4B3" w14:textId="16FBBDAC" w:rsidR="00F346C0" w:rsidRDefault="00F346C0" w:rsidP="00F346C0">
      <w:pPr>
        <w:rPr>
          <w:sz w:val="24"/>
        </w:rPr>
        <w:sectPr w:rsidR="00F346C0">
          <w:pgSz w:w="11910" w:h="16840"/>
          <w:pgMar w:top="1360" w:right="1260" w:bottom="280" w:left="1200" w:header="708" w:footer="708" w:gutter="0"/>
          <w:cols w:space="708"/>
        </w:sectPr>
      </w:pPr>
      <w:r>
        <w:rPr>
          <w:sz w:val="24"/>
        </w:rPr>
        <w:t xml:space="preserve">      </w:t>
      </w:r>
      <w:proofErr w:type="gramStart"/>
      <w:r>
        <w:rPr>
          <w:sz w:val="24"/>
        </w:rPr>
        <w:t>…..</w:t>
      </w:r>
      <w:proofErr w:type="gramEnd"/>
      <w:r>
        <w:rPr>
          <w:sz w:val="24"/>
        </w:rPr>
        <w:t xml:space="preserve"> /</w:t>
      </w:r>
      <w:proofErr w:type="gramStart"/>
      <w:r>
        <w:rPr>
          <w:sz w:val="24"/>
        </w:rPr>
        <w:t>…..</w:t>
      </w:r>
      <w:proofErr w:type="gramEnd"/>
      <w:r>
        <w:rPr>
          <w:sz w:val="24"/>
        </w:rPr>
        <w:t>/ 20</w:t>
      </w:r>
      <w:r w:rsidR="00D26699">
        <w:rPr>
          <w:sz w:val="24"/>
        </w:rPr>
        <w:t>21</w:t>
      </w:r>
    </w:p>
    <w:p w14:paraId="29904F98" w14:textId="77777777" w:rsidR="003B4CF2" w:rsidRDefault="003B4CF2" w:rsidP="00F346C0">
      <w:pPr>
        <w:tabs>
          <w:tab w:val="left" w:pos="623"/>
        </w:tabs>
        <w:spacing w:before="60"/>
        <w:ind w:right="155"/>
      </w:pPr>
    </w:p>
    <w:sectPr w:rsidR="003B4CF2">
      <w:pgSz w:w="11910" w:h="16840"/>
      <w:pgMar w:top="136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F24B3"/>
    <w:multiLevelType w:val="hybridMultilevel"/>
    <w:tmpl w:val="E16C7A4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C73D68"/>
    <w:multiLevelType w:val="hybridMultilevel"/>
    <w:tmpl w:val="DEF62534"/>
    <w:lvl w:ilvl="0" w:tplc="964C4D14">
      <w:start w:val="1"/>
      <w:numFmt w:val="decimal"/>
      <w:lvlText w:val="%1."/>
      <w:lvlJc w:val="left"/>
      <w:pPr>
        <w:ind w:left="381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tr-TR" w:eastAsia="tr-TR" w:bidi="tr-TR"/>
      </w:rPr>
    </w:lvl>
    <w:lvl w:ilvl="1" w:tplc="8B584E58">
      <w:numFmt w:val="bullet"/>
      <w:lvlText w:val="•"/>
      <w:lvlJc w:val="left"/>
      <w:pPr>
        <w:ind w:left="1307" w:hanging="240"/>
      </w:pPr>
      <w:rPr>
        <w:rFonts w:hint="default"/>
        <w:lang w:val="tr-TR" w:eastAsia="tr-TR" w:bidi="tr-TR"/>
      </w:rPr>
    </w:lvl>
    <w:lvl w:ilvl="2" w:tplc="DCA06688">
      <w:numFmt w:val="bullet"/>
      <w:lvlText w:val="•"/>
      <w:lvlJc w:val="left"/>
      <w:pPr>
        <w:ind w:left="2230" w:hanging="240"/>
      </w:pPr>
      <w:rPr>
        <w:rFonts w:hint="default"/>
        <w:lang w:val="tr-TR" w:eastAsia="tr-TR" w:bidi="tr-TR"/>
      </w:rPr>
    </w:lvl>
    <w:lvl w:ilvl="3" w:tplc="DCA65374">
      <w:numFmt w:val="bullet"/>
      <w:lvlText w:val="•"/>
      <w:lvlJc w:val="left"/>
      <w:pPr>
        <w:ind w:left="3152" w:hanging="240"/>
      </w:pPr>
      <w:rPr>
        <w:rFonts w:hint="default"/>
        <w:lang w:val="tr-TR" w:eastAsia="tr-TR" w:bidi="tr-TR"/>
      </w:rPr>
    </w:lvl>
    <w:lvl w:ilvl="4" w:tplc="1C6EEAD8">
      <w:numFmt w:val="bullet"/>
      <w:lvlText w:val="•"/>
      <w:lvlJc w:val="left"/>
      <w:pPr>
        <w:ind w:left="4075" w:hanging="240"/>
      </w:pPr>
      <w:rPr>
        <w:rFonts w:hint="default"/>
        <w:lang w:val="tr-TR" w:eastAsia="tr-TR" w:bidi="tr-TR"/>
      </w:rPr>
    </w:lvl>
    <w:lvl w:ilvl="5" w:tplc="156405CE">
      <w:numFmt w:val="bullet"/>
      <w:lvlText w:val="•"/>
      <w:lvlJc w:val="left"/>
      <w:pPr>
        <w:ind w:left="4998" w:hanging="240"/>
      </w:pPr>
      <w:rPr>
        <w:rFonts w:hint="default"/>
        <w:lang w:val="tr-TR" w:eastAsia="tr-TR" w:bidi="tr-TR"/>
      </w:rPr>
    </w:lvl>
    <w:lvl w:ilvl="6" w:tplc="F148F7DE">
      <w:numFmt w:val="bullet"/>
      <w:lvlText w:val="•"/>
      <w:lvlJc w:val="left"/>
      <w:pPr>
        <w:ind w:left="5920" w:hanging="240"/>
      </w:pPr>
      <w:rPr>
        <w:rFonts w:hint="default"/>
        <w:lang w:val="tr-TR" w:eastAsia="tr-TR" w:bidi="tr-TR"/>
      </w:rPr>
    </w:lvl>
    <w:lvl w:ilvl="7" w:tplc="CAE8C8F2">
      <w:numFmt w:val="bullet"/>
      <w:lvlText w:val="•"/>
      <w:lvlJc w:val="left"/>
      <w:pPr>
        <w:ind w:left="6843" w:hanging="240"/>
      </w:pPr>
      <w:rPr>
        <w:rFonts w:hint="default"/>
        <w:lang w:val="tr-TR" w:eastAsia="tr-TR" w:bidi="tr-TR"/>
      </w:rPr>
    </w:lvl>
    <w:lvl w:ilvl="8" w:tplc="A5D682FE">
      <w:numFmt w:val="bullet"/>
      <w:lvlText w:val="•"/>
      <w:lvlJc w:val="left"/>
      <w:pPr>
        <w:ind w:left="7766" w:hanging="240"/>
      </w:pPr>
      <w:rPr>
        <w:rFonts w:hint="default"/>
        <w:lang w:val="tr-TR" w:eastAsia="tr-TR" w:bidi="tr-T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F2"/>
    <w:rsid w:val="0003046A"/>
    <w:rsid w:val="0004279C"/>
    <w:rsid w:val="00114F65"/>
    <w:rsid w:val="001E3881"/>
    <w:rsid w:val="003B4CF2"/>
    <w:rsid w:val="008648E1"/>
    <w:rsid w:val="008B5AAF"/>
    <w:rsid w:val="008F4F50"/>
    <w:rsid w:val="009F6CFD"/>
    <w:rsid w:val="00C56B66"/>
    <w:rsid w:val="00CB09C9"/>
    <w:rsid w:val="00D26699"/>
    <w:rsid w:val="00D36A89"/>
    <w:rsid w:val="00D64EF4"/>
    <w:rsid w:val="00E365F1"/>
    <w:rsid w:val="00ED1A33"/>
    <w:rsid w:val="00F3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ACA0"/>
  <w15:docId w15:val="{AC6B3417-0DB3-40E3-86E0-88FA0B4D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21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4279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279C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customStyle="1" w:styleId="StilBaslkTimesNewRoman10nkAltizgisiz">
    <w:name w:val="Stil Baslık + Times New Roman 10 nk Altı çizgisiz"/>
    <w:basedOn w:val="Normal"/>
    <w:rsid w:val="00D36A89"/>
    <w:pPr>
      <w:widowControl/>
      <w:tabs>
        <w:tab w:val="left" w:pos="567"/>
      </w:tabs>
      <w:autoSpaceDE/>
      <w:autoSpaceDN/>
      <w:jc w:val="both"/>
    </w:pPr>
    <w:rPr>
      <w:sz w:val="20"/>
      <w:szCs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Mulayim 1</dc:creator>
  <cp:lastModifiedBy>pc</cp:lastModifiedBy>
  <cp:revision>13</cp:revision>
  <cp:lastPrinted>2019-02-13T11:45:00Z</cp:lastPrinted>
  <dcterms:created xsi:type="dcterms:W3CDTF">2019-02-13T08:43:00Z</dcterms:created>
  <dcterms:modified xsi:type="dcterms:W3CDTF">2022-02-25T08:54:00Z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2019-02-08T00:00:00Z</vt:filetime>
  </property>
</Properties>
</file>